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left"/>
        <w:rPr>
          <w:rFonts w:hint="eastAsia" w:ascii="仿宋_GB2312" w:hAnsi="仿宋_GB2312" w:eastAsia="仿宋_GB2312" w:cs="仿宋_GB2312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shd w:val="clear" w:color="auto" w:fill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shd w:val="clear" w:color="auto" w:fill="auto"/>
          <w:lang w:val="en-US" w:eastAsia="zh-CN"/>
        </w:rPr>
        <w:t>2</w:t>
      </w:r>
    </w:p>
    <w:p>
      <w:pPr>
        <w:spacing w:after="0" w:line="60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shd w:val="clear" w:color="auto" w:fill="auto"/>
        </w:rPr>
      </w:pPr>
      <w:r>
        <w:rPr>
          <w:rFonts w:hint="eastAsia" w:ascii="华文中宋" w:hAnsi="华文中宋" w:eastAsia="华文中宋" w:cs="华文中宋"/>
          <w:b/>
          <w:bCs/>
          <w:spacing w:val="-6"/>
          <w:sz w:val="36"/>
          <w:szCs w:val="36"/>
          <w:shd w:val="clear" w:color="auto" w:fill="auto"/>
        </w:rPr>
        <w:t>既有住宅外墙墙面、建筑附属构件等常规安全检查情况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shd w:val="clear" w:color="auto" w:fill="auto"/>
        </w:rPr>
        <w:t>汇总表（一幢一表）</w:t>
      </w:r>
    </w:p>
    <w:p>
      <w:pPr>
        <w:spacing w:after="0" w:line="600" w:lineRule="exact"/>
        <w:rPr>
          <w:rFonts w:ascii="仿宋_GB2312" w:eastAsia="仿宋_GB2312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编号：                                  日期：</w:t>
      </w:r>
    </w:p>
    <w:tbl>
      <w:tblPr>
        <w:tblStyle w:val="6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00"/>
        <w:gridCol w:w="1225"/>
        <w:gridCol w:w="944"/>
        <w:gridCol w:w="406"/>
        <w:gridCol w:w="130"/>
        <w:gridCol w:w="1075"/>
        <w:gridCol w:w="260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00" w:type="dxa"/>
            <w:gridSpan w:val="9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常规安全检查（共用部位）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房屋使用安全责任人</w:t>
            </w:r>
          </w:p>
        </w:tc>
        <w:tc>
          <w:tcPr>
            <w:tcW w:w="6835" w:type="dxa"/>
            <w:gridSpan w:val="8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自行检查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委托单位：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委托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检查人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365" w:type="dxa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外墙墙面</w:t>
            </w:r>
          </w:p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材质</w:t>
            </w:r>
          </w:p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（可多选）</w:t>
            </w:r>
          </w:p>
        </w:tc>
        <w:tc>
          <w:tcPr>
            <w:tcW w:w="6835" w:type="dxa"/>
            <w:gridSpan w:val="8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□面砖   □马赛克   □涂料   □清水砖墙  □水刷石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□石材（湿粘/干挂/墙体本身） □外保温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65" w:type="dxa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外墙墙面</w:t>
            </w:r>
          </w:p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隐患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处</w:t>
            </w:r>
          </w:p>
        </w:tc>
        <w:tc>
          <w:tcPr>
            <w:tcW w:w="4910" w:type="dxa"/>
            <w:gridSpan w:val="6"/>
            <w:vAlign w:val="center"/>
          </w:tcPr>
          <w:p>
            <w:pPr>
              <w:adjustRightInd w:val="0"/>
              <w:snapToGrid/>
              <w:spacing w:after="0"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□裂缝  □空鼓情况   □外墙脱落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建筑附属构件隐患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阳台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ind w:left="480" w:hanging="480" w:hanging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□开裂 □变形 □锈蚀 □其他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共用部位门窗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□变形 □松动 </w:t>
            </w:r>
            <w:r>
              <w:rPr>
                <w:rFonts w:ascii="Wingdings 2" w:hAnsi="Wingdings 2" w:eastAsia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脱落 □玻璃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裂碎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挑檐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□变形 □剥落 □脱落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空调承台板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□开裂 □变形 □脱落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装饰构件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□开裂 □变形 □脱落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3290" w:type="dxa"/>
            <w:gridSpan w:val="3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检查结果处置建议</w:t>
            </w:r>
          </w:p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（可多选）</w:t>
            </w:r>
          </w:p>
        </w:tc>
        <w:tc>
          <w:tcPr>
            <w:tcW w:w="4910" w:type="dxa"/>
            <w:gridSpan w:val="6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□常规维护、定期检查 □对症修缮 □及时排险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□设立警示区域、搭设防护设施    □评估鉴定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845" w:type="dxa"/>
            <w:gridSpan w:val="7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日常巡查、安全检查内容是否已录入系统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是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65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填表人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797" w:bottom="1871" w:left="179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tS6rNN8BAAC7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line="240" w:lineRule="auto"/>
      <w:ind w:left="420" w:leftChars="200" w:firstLine="420"/>
    </w:pPr>
  </w:style>
  <w:style w:type="paragraph" w:customStyle="1" w:styleId="3">
    <w:name w:val="BodyTextIndent"/>
    <w:basedOn w:val="1"/>
    <w:next w:val="4"/>
    <w:qFormat/>
    <w:uiPriority w:val="0"/>
    <w:pPr>
      <w:spacing w:line="580" w:lineRule="exact"/>
      <w:ind w:firstLine="200" w:firstLineChars="200"/>
      <w:textAlignment w:val="baseline"/>
    </w:pPr>
  </w:style>
  <w:style w:type="paragraph" w:styleId="4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2023-01-31T06:15:03Z</dcterms:created>
  <dc:creator>Administrator</dc:creator>
  <cp:lastModifiedBy>哈可</cp:lastModifiedBy>
  <dcterms:modified xsi:type="dcterms:W3CDTF">2023-01-31T06:15:16Z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