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 w:cs="仿宋_GB2312"/>
          <w:b/>
          <w:spacing w:val="6"/>
          <w:sz w:val="40"/>
          <w:szCs w:val="40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仿宋_GB2312"/>
          <w:b/>
          <w:spacing w:val="6"/>
          <w:sz w:val="40"/>
          <w:szCs w:val="40"/>
        </w:rPr>
      </w:pPr>
      <w:r>
        <w:rPr>
          <w:rFonts w:hint="eastAsia" w:ascii="华文中宋" w:hAnsi="华文中宋" w:eastAsia="华文中宋" w:cs="仿宋_GB2312"/>
          <w:b/>
          <w:spacing w:val="6"/>
          <w:sz w:val="40"/>
          <w:szCs w:val="40"/>
        </w:rPr>
        <w:t>上海市房屋检测鉴定</w:t>
      </w:r>
      <w:r>
        <w:rPr>
          <w:rFonts w:hint="eastAsia" w:ascii="华文中宋" w:hAnsi="华文中宋" w:eastAsia="华文中宋" w:cs="仿宋_GB2312"/>
          <w:b/>
          <w:spacing w:val="6"/>
          <w:sz w:val="40"/>
          <w:szCs w:val="40"/>
          <w:lang w:val="en-US" w:eastAsia="zh-CN"/>
        </w:rPr>
        <w:t>单位</w:t>
      </w:r>
      <w:r>
        <w:rPr>
          <w:rFonts w:hint="eastAsia" w:ascii="华文中宋" w:hAnsi="华文中宋" w:eastAsia="华文中宋" w:cs="仿宋_GB2312"/>
          <w:b/>
          <w:spacing w:val="6"/>
          <w:sz w:val="40"/>
          <w:szCs w:val="40"/>
        </w:rPr>
        <w:t>管理办法</w:t>
      </w:r>
    </w:p>
    <w:p>
      <w:pPr>
        <w:pStyle w:val="2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pacing w:val="6"/>
          <w:sz w:val="32"/>
          <w:szCs w:val="32"/>
        </w:rPr>
        <w:t>（</w:t>
      </w:r>
      <w:r>
        <w:rPr>
          <w:rFonts w:ascii="楷体_GB2312" w:hAnsi="楷体_GB2312" w:eastAsia="楷体_GB2312" w:cs="楷体_GB2312"/>
          <w:b/>
          <w:spacing w:val="6"/>
          <w:sz w:val="32"/>
          <w:szCs w:val="32"/>
        </w:rPr>
        <w:t>征求意见</w:t>
      </w:r>
      <w:r>
        <w:rPr>
          <w:rFonts w:hint="eastAsia" w:ascii="楷体_GB2312" w:hAnsi="楷体_GB2312" w:eastAsia="楷体_GB2312" w:cs="楷体_GB2312"/>
          <w:b/>
          <w:spacing w:val="6"/>
          <w:sz w:val="32"/>
          <w:szCs w:val="32"/>
        </w:rPr>
        <w:t>稿）</w:t>
      </w:r>
    </w:p>
    <w:p>
      <w:pPr>
        <w:pStyle w:val="2"/>
        <w:ind w:left="0" w:leftChars="0" w:firstLine="0" w:firstLineChars="0"/>
        <w:jc w:val="center"/>
        <w:rPr>
          <w:rFonts w:hint="eastAsia" w:ascii="楷体_GB2312" w:hAnsi="楷体_GB2312" w:eastAsia="楷体_GB2312" w:cs="楷体_GB2312"/>
          <w:b/>
          <w:spacing w:val="6"/>
          <w:sz w:val="32"/>
          <w:szCs w:val="32"/>
        </w:rPr>
      </w:pP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为了规范本市房屋检测鉴定活动、保证房屋检测鉴定质量，保障房屋安全，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根据《上海市房屋使用安全管理办法》等规定，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结合本市实际，制定本办法。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本办法所称的房屋检测鉴定，是指</w:t>
      </w:r>
      <w:bookmarkStart w:id="0" w:name="OLE_LINK4"/>
      <w:r>
        <w:rPr>
          <w:rFonts w:hint="eastAsia" w:ascii="仿宋_GB2312" w:hAnsi="Times New Roman" w:eastAsia="仿宋_GB2312" w:cs="Times New Roman"/>
          <w:sz w:val="32"/>
          <w:szCs w:val="32"/>
        </w:rPr>
        <w:t>按照国家、本市相关法律法规</w:t>
      </w:r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及相关技术标准、规范，通过资料调查、现场检测测试等，对房屋的安全性、使用性、可靠性、危险性等性能进行分析评估并给出评估结果的活动，主要包括房屋安全性检测鉴定、房屋抗震检测鉴定、危险房屋检测鉴定、房屋质量综合检测鉴定等。 </w:t>
      </w:r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上海市房屋管理局(以下简称市房管局)是本市房屋检测鉴定活动的监督管理部门，负责政策制定、综合协调和业务指导。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上海市房屋安全监察所（以下简称市安监所）具体负责本市房屋检测鉴定活动的日常管理、技术指导和培训。</w:t>
      </w:r>
      <w:bookmarkStart w:id="1" w:name="OLE_LINK1"/>
    </w:p>
    <w:p>
      <w:pPr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各相关部门应当按照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《上海市房屋使用安全管理办法》规定的职责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，协同实施本办法。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仿宋_GB2312" w:eastAsia="仿宋_GB2312" w:cs="仿宋_GB2312"/>
          <w:sz w:val="32"/>
          <w:szCs w:val="32"/>
        </w:rPr>
        <w:t>上海市房屋修建行业协会</w:t>
      </w:r>
      <w:bookmarkEnd w:id="1"/>
      <w:r>
        <w:rPr>
          <w:rFonts w:hint="eastAsia" w:ascii="仿宋_GB2312" w:eastAsia="仿宋_GB2312" w:cs="仿宋_GB2312"/>
          <w:sz w:val="32"/>
          <w:szCs w:val="32"/>
        </w:rPr>
        <w:t>加强行业自律管理，依托专家委员会，承担异议报告的技术鉴定等工作。</w:t>
      </w:r>
    </w:p>
    <w:p>
      <w:pPr>
        <w:adjustRightInd w:val="0"/>
        <w:snapToGrid w:val="0"/>
        <w:spacing w:line="600" w:lineRule="atLeas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仿宋_GB2312" w:eastAsia="仿宋_GB2312" w:cs="仿宋_GB2312" w:hAnsiTheme="minorHAnsi"/>
          <w:sz w:val="32"/>
          <w:szCs w:val="32"/>
          <w:lang w:val="en-US" w:eastAsia="zh-CN"/>
        </w:rPr>
        <w:t>房屋检测鉴定单位</w:t>
      </w:r>
      <w:r>
        <w:rPr>
          <w:rFonts w:hint="eastAsia" w:ascii="仿宋_GB2312" w:eastAsia="仿宋_GB2312" w:cs="仿宋_GB2312"/>
          <w:sz w:val="32"/>
          <w:szCs w:val="32"/>
        </w:rPr>
        <w:t>应当遵循守法诚信、客观独立、科学准确、公平公正的原则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开展房屋检测鉴定活动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atLeas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eastAsia="仿宋_GB2312" w:cs="仿宋_GB2312"/>
          <w:sz w:val="32"/>
          <w:szCs w:val="32"/>
        </w:rPr>
        <w:t xml:space="preserve"> 房屋检测鉴定单位应当配备与其检测鉴定业务范围相适应的人员、场地、设施设备等，并建立相应的管理体系。</w:t>
      </w:r>
    </w:p>
    <w:p>
      <w:pPr>
        <w:adjustRightInd w:val="0"/>
        <w:snapToGrid w:val="0"/>
        <w:spacing w:line="600" w:lineRule="atLeas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按照国家和本市有关</w:t>
      </w:r>
      <w:r>
        <w:rPr>
          <w:rFonts w:hint="eastAsia" w:ascii="仿宋_GB2312" w:eastAsia="仿宋_GB2312" w:cs="仿宋_GB2312"/>
          <w:sz w:val="32"/>
          <w:szCs w:val="32"/>
        </w:rPr>
        <w:t>规定，应当进行检测鉴定的，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房屋检测鉴定单位应当与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检测鉴定委托人签订</w:t>
      </w:r>
      <w:r>
        <w:rPr>
          <w:rFonts w:hint="eastAsia" w:ascii="仿宋_GB2312" w:hAnsi="Times New Roman" w:eastAsia="仿宋_GB2312" w:cs="Times New Roman"/>
          <w:sz w:val="32"/>
          <w:szCs w:val="32"/>
        </w:rPr>
        <w:t>检测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鉴定合同，明确双方的权利与义务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atLeast"/>
        <w:ind w:firstLine="640"/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房屋检测鉴定单位应当公开检测鉴定收费项目和标准。</w:t>
      </w:r>
    </w:p>
    <w:p>
      <w:pPr>
        <w:pStyle w:val="2"/>
        <w:ind w:left="0" w:leftChars="0" w:firstLine="640"/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仿宋_GB2312" w:hAnsi="Times New Roman" w:eastAsia="仿宋_GB2312"/>
          <w:sz w:val="32"/>
          <w:szCs w:val="32"/>
        </w:rPr>
        <w:t>房屋检测鉴定单位应当按照国家和本市的相关规定及技术标准，开展房屋检测鉴定、房屋体检（按照本市房屋安全体检制度开展的城镇住宅结构、外立面安全专业评估活动）业务，对出具的检测鉴定及体检评估报告的真实性和准确性负责，并</w:t>
      </w:r>
      <w:r>
        <w:rPr>
          <w:rFonts w:hint="eastAsia" w:ascii="仿宋_GB2312" w:hAnsi="Times New Roman" w:eastAsia="仿宋_GB2312"/>
          <w:color w:val="333333"/>
          <w:sz w:val="32"/>
          <w:szCs w:val="32"/>
          <w:shd w:val="clear" w:color="auto" w:fill="FFFFFF"/>
        </w:rPr>
        <w:t>承担相应的法律责任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atLeast"/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房屋检测鉴定单位在检测鉴定过程中发现房屋有坍塌危险的，应当立即通知检测鉴定委托人，同时报告区房屋管理部门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pStyle w:val="2"/>
        <w:ind w:left="0" w:leftChars="0" w:firstLine="640"/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对</w:t>
      </w:r>
      <w:bookmarkStart w:id="2" w:name="OLE_LINK5"/>
      <w:r>
        <w:rPr>
          <w:rFonts w:hint="eastAsia" w:ascii="仿宋_GB2312" w:hAnsi="Times New Roman" w:eastAsia="仿宋_GB2312"/>
          <w:sz w:val="32"/>
          <w:szCs w:val="32"/>
        </w:rPr>
        <w:t>检测鉴定</w:t>
      </w:r>
      <w:bookmarkEnd w:id="2"/>
      <w:r>
        <w:rPr>
          <w:rFonts w:hint="eastAsia" w:ascii="仿宋_GB2312" w:hAnsi="Times New Roman" w:eastAsia="仿宋_GB2312"/>
          <w:sz w:val="32"/>
          <w:szCs w:val="32"/>
        </w:rPr>
        <w:t>报告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结论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有</w:t>
      </w:r>
      <w:r>
        <w:rPr>
          <w:rFonts w:hint="eastAsia" w:ascii="仿宋_GB2312" w:hAnsi="Times New Roman" w:eastAsia="仿宋_GB2312"/>
          <w:sz w:val="32"/>
          <w:szCs w:val="32"/>
        </w:rPr>
        <w:t>异议的，可以自报告收到之日起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30日</w:t>
      </w:r>
      <w:r>
        <w:rPr>
          <w:rFonts w:hint="eastAsia" w:ascii="仿宋_GB2312" w:hAnsi="Times New Roman" w:eastAsia="仿宋_GB2312"/>
          <w:sz w:val="32"/>
          <w:szCs w:val="32"/>
        </w:rPr>
        <w:t>内，向专家委员会提出技术鉴定的申请。专家委员会接受申请后，组织开展技术鉴定。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本市实行房屋检测鉴定单位名录制度。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市房管局应当组织制定房屋检测鉴定单位名录，向社会公布，并对纳入名录的房屋检测鉴定单位，重点评估以下方面： 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（一）房屋检测鉴定质量管理体系的建立情况；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（二）实验室、仪器设备室等办公场所情况；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（三）测量设备、材料强度测试设备、无损超声检测设备等检测所需的仪器设备情况；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（四）国家一级注册结构工程师、从事房屋检测鉴定或者结构加固设计工作的高</w:t>
      </w:r>
      <w:r>
        <w:rPr>
          <w:rFonts w:hint="eastAsia" w:ascii="仿宋_GB2312" w:hAnsi="Times New Roman" w:eastAsia="仿宋_GB2312"/>
          <w:sz w:val="32"/>
          <w:szCs w:val="32"/>
        </w:rPr>
        <w:t>级工程师等技术人员配备及培训情况；</w:t>
      </w:r>
      <w:r>
        <w:rPr>
          <w:rFonts w:ascii="仿宋_GB2312" w:hAnsi="Times New Roman" w:eastAsia="仿宋_GB2312"/>
          <w:sz w:val="32"/>
          <w:szCs w:val="32"/>
        </w:rPr>
        <w:t> </w:t>
      </w:r>
    </w:p>
    <w:p>
      <w:pPr>
        <w:pStyle w:val="2"/>
        <w:ind w:left="0" w:leftChars="0" w:firstLine="640"/>
      </w:pPr>
      <w:r>
        <w:rPr>
          <w:rFonts w:hint="eastAsia" w:ascii="仿宋_GB2312" w:hAnsi="Times New Roman" w:eastAsia="仿宋_GB2312"/>
          <w:sz w:val="32"/>
          <w:szCs w:val="32"/>
        </w:rPr>
        <w:t>（五）房屋检测鉴定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能力范围</w:t>
      </w:r>
      <w:r>
        <w:rPr>
          <w:rFonts w:hint="eastAsia" w:ascii="仿宋_GB2312" w:hAnsi="Times New Roman" w:eastAsia="仿宋_GB2312"/>
          <w:sz w:val="32"/>
          <w:szCs w:val="32"/>
        </w:rPr>
        <w:t>情况，以及在本市开展房屋检测鉴定、房屋体检业务的相关经营情况；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（六）近两年未发生重大的检测鉴定、房屋体检事故。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具体评估技术导则结合检测鉴定工作实际制定，并动态更新。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房屋检测鉴定单位名录每年公布。公布前，由市房管局组织专家委员会对报送单位的技术能力、说明材料和承诺书进行综合评估，评估结果通过市房管局官方网站向社会公示，公示时间不少于7个工作日。公示结束后结合反馈意见形成名录，在市房管局官方网站上予以公布。</w:t>
      </w:r>
    </w:p>
    <w:p>
      <w:pPr>
        <w:adjustRightInd w:val="0"/>
        <w:snapToGrid w:val="0"/>
        <w:spacing w:line="600" w:lineRule="atLeast"/>
        <w:ind w:firstLine="640"/>
        <w:rPr>
          <w:rFonts w:ascii="仿宋_GB2312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房屋检测鉴定单位名录公布实行动态调整制度。房屋检测鉴定单位不符合第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条规定的，或者在公布期间被确认有违法违规行为，或者造成严重后果的，应当及时调整出公布单位名录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。</w:t>
      </w:r>
    </w:p>
    <w:p>
      <w:pPr>
        <w:pStyle w:val="2"/>
        <w:ind w:left="0" w:leftChars="0" w:firstLine="640"/>
        <w:rPr>
          <w:highlight w:val="yellow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Times New Roman" w:eastAsia="仿宋_GB2312"/>
          <w:sz w:val="32"/>
          <w:szCs w:val="32"/>
        </w:rPr>
        <w:t xml:space="preserve"> 名录内的房屋检测鉴定单位应当树立良好的社会信誉，自觉接受管理部门的监督管理和行业协会的技术指导。</w:t>
      </w:r>
    </w:p>
    <w:p>
      <w:pPr>
        <w:adjustRightInd w:val="0"/>
        <w:snapToGrid w:val="0"/>
        <w:spacing w:line="600" w:lineRule="atLeast"/>
        <w:ind w:firstLine="640"/>
        <w:rPr>
          <w:rFonts w:ascii="仿宋_GB2312" w:hAnsi="宋体" w:eastAsia="仿宋_GB2312" w:cs="仿宋_GB2312"/>
          <w:color w:val="212121"/>
          <w:sz w:val="31"/>
          <w:szCs w:val="31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名录</w:t>
      </w:r>
      <w:r>
        <w:rPr>
          <w:rFonts w:hint="eastAsia"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内</w:t>
      </w:r>
      <w:r>
        <w:rPr>
          <w:rFonts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的房屋</w:t>
      </w:r>
      <w:r>
        <w:rPr>
          <w:rFonts w:hint="eastAsia"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检测</w:t>
      </w:r>
      <w:r>
        <w:rPr>
          <w:rFonts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鉴定单位停业、转业，变更名称、经营场所、</w:t>
      </w:r>
      <w:r>
        <w:rPr>
          <w:rFonts w:hint="eastAsia"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联系方式</w:t>
      </w:r>
      <w:r>
        <w:rPr>
          <w:rFonts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的，</w:t>
      </w:r>
      <w:r>
        <w:rPr>
          <w:rFonts w:hint="eastAsia"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应当及时向市安监所报送相关信息，以便对名录信息进行相应变更</w:t>
      </w:r>
      <w:r>
        <w:rPr>
          <w:rFonts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。</w:t>
      </w:r>
    </w:p>
    <w:p>
      <w:pPr>
        <w:pStyle w:val="2"/>
        <w:ind w:left="0" w:leftChars="0"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名录</w:t>
      </w:r>
      <w:r>
        <w:rPr>
          <w:rFonts w:hint="eastAsia"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内</w:t>
      </w:r>
      <w:r>
        <w:rPr>
          <w:rFonts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的</w:t>
      </w:r>
      <w:r>
        <w:rPr>
          <w:rFonts w:hint="eastAsia" w:ascii="仿宋_GB2312" w:hAnsi="Times New Roman" w:eastAsia="仿宋_GB2312"/>
          <w:sz w:val="32"/>
          <w:szCs w:val="32"/>
        </w:rPr>
        <w:t>房屋检测鉴定单位完成检测鉴定工作后，应当将检测鉴定报告上传至房屋使用安全管理系统，取得统一编码后向委托人送达，并报送检测鉴定委托合同等信息。市安监所依法依规进行监督管理，相关情况报送市房管局。</w:t>
      </w:r>
      <w:bookmarkStart w:id="3" w:name="_GoBack"/>
      <w:bookmarkEnd w:id="3"/>
    </w:p>
    <w:p>
      <w:pPr>
        <w:adjustRightInd w:val="0"/>
        <w:snapToGrid w:val="0"/>
        <w:spacing w:line="600" w:lineRule="atLeast"/>
        <w:ind w:firstLine="640"/>
        <w:rPr>
          <w:rFonts w:ascii="仿宋_GB2312" w:hAnsi="宋体" w:eastAsia="仿宋_GB2312" w:cs="仿宋_GB2312"/>
          <w:color w:val="212121"/>
          <w:sz w:val="31"/>
          <w:szCs w:val="31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</w:rPr>
        <w:t>第十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 xml:space="preserve"> </w:t>
      </w:r>
      <w:r>
        <w:rPr>
          <w:rFonts w:hint="eastAsia" w:ascii="仿宋_GB2312" w:hAnsi="宋体" w:eastAsia="仿宋_GB2312" w:cs="仿宋_GB2312"/>
          <w:color w:val="212121"/>
          <w:sz w:val="31"/>
          <w:szCs w:val="31"/>
          <w:shd w:val="clear" w:color="auto" w:fill="FFFFFF"/>
        </w:rPr>
        <w:t>违反本办法规定的，按照国家及本市有关法律、法规的规定予以处理。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十九</w:t>
      </w:r>
      <w:r>
        <w:rPr>
          <w:rFonts w:hint="eastAsia" w:ascii="黑体" w:hAnsi="黑体" w:eastAsia="黑体" w:cs="黑体"/>
          <w:sz w:val="32"/>
          <w:szCs w:val="32"/>
        </w:rPr>
        <w:t xml:space="preserve">条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本办法自2026年 月 日起施行，有效期至2030 年  月  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91651"/>
    <w:rsid w:val="00006F5D"/>
    <w:rsid w:val="00015D80"/>
    <w:rsid w:val="00037B6F"/>
    <w:rsid w:val="0004515F"/>
    <w:rsid w:val="000479A8"/>
    <w:rsid w:val="00047CC8"/>
    <w:rsid w:val="0005697A"/>
    <w:rsid w:val="000638F5"/>
    <w:rsid w:val="000659C3"/>
    <w:rsid w:val="00067CFB"/>
    <w:rsid w:val="000A1E0D"/>
    <w:rsid w:val="000C22C7"/>
    <w:rsid w:val="000E1131"/>
    <w:rsid w:val="000E20EF"/>
    <w:rsid w:val="001127B9"/>
    <w:rsid w:val="00116F9A"/>
    <w:rsid w:val="00124CDA"/>
    <w:rsid w:val="0013124A"/>
    <w:rsid w:val="00137246"/>
    <w:rsid w:val="00153575"/>
    <w:rsid w:val="0016626C"/>
    <w:rsid w:val="00193CE1"/>
    <w:rsid w:val="0019463F"/>
    <w:rsid w:val="001A0886"/>
    <w:rsid w:val="001A6F36"/>
    <w:rsid w:val="001B2685"/>
    <w:rsid w:val="001B6F63"/>
    <w:rsid w:val="001F4515"/>
    <w:rsid w:val="00211C08"/>
    <w:rsid w:val="002148E8"/>
    <w:rsid w:val="002167C9"/>
    <w:rsid w:val="00221D55"/>
    <w:rsid w:val="002269B4"/>
    <w:rsid w:val="00247883"/>
    <w:rsid w:val="00260EA1"/>
    <w:rsid w:val="0027394B"/>
    <w:rsid w:val="00274CC7"/>
    <w:rsid w:val="00281AD3"/>
    <w:rsid w:val="0029245B"/>
    <w:rsid w:val="00293860"/>
    <w:rsid w:val="00294637"/>
    <w:rsid w:val="002B38E9"/>
    <w:rsid w:val="002B5F92"/>
    <w:rsid w:val="002E48B6"/>
    <w:rsid w:val="002E6C54"/>
    <w:rsid w:val="00310A7F"/>
    <w:rsid w:val="00311480"/>
    <w:rsid w:val="00341FA2"/>
    <w:rsid w:val="00362832"/>
    <w:rsid w:val="0036453B"/>
    <w:rsid w:val="0036745D"/>
    <w:rsid w:val="0038226A"/>
    <w:rsid w:val="00386E9D"/>
    <w:rsid w:val="003A2805"/>
    <w:rsid w:val="003C559C"/>
    <w:rsid w:val="003F48A5"/>
    <w:rsid w:val="003F5A5F"/>
    <w:rsid w:val="003F6035"/>
    <w:rsid w:val="004033E1"/>
    <w:rsid w:val="004050EE"/>
    <w:rsid w:val="00415755"/>
    <w:rsid w:val="00443112"/>
    <w:rsid w:val="0045388A"/>
    <w:rsid w:val="00457299"/>
    <w:rsid w:val="004730B3"/>
    <w:rsid w:val="004931A8"/>
    <w:rsid w:val="004A67A8"/>
    <w:rsid w:val="004B3D91"/>
    <w:rsid w:val="004B7221"/>
    <w:rsid w:val="004C5E99"/>
    <w:rsid w:val="004D0FB0"/>
    <w:rsid w:val="004E094C"/>
    <w:rsid w:val="004E26EC"/>
    <w:rsid w:val="004F1D49"/>
    <w:rsid w:val="004F7421"/>
    <w:rsid w:val="00505377"/>
    <w:rsid w:val="00505681"/>
    <w:rsid w:val="00517FA9"/>
    <w:rsid w:val="00521D12"/>
    <w:rsid w:val="0053315B"/>
    <w:rsid w:val="00535DC2"/>
    <w:rsid w:val="0054397B"/>
    <w:rsid w:val="0055150F"/>
    <w:rsid w:val="005627D0"/>
    <w:rsid w:val="0057150E"/>
    <w:rsid w:val="005813A3"/>
    <w:rsid w:val="005929D8"/>
    <w:rsid w:val="005A23AF"/>
    <w:rsid w:val="005A443A"/>
    <w:rsid w:val="005A6890"/>
    <w:rsid w:val="005B2F6F"/>
    <w:rsid w:val="005B451E"/>
    <w:rsid w:val="005D7488"/>
    <w:rsid w:val="00625602"/>
    <w:rsid w:val="006304C6"/>
    <w:rsid w:val="00635FF9"/>
    <w:rsid w:val="00652336"/>
    <w:rsid w:val="006643D3"/>
    <w:rsid w:val="0069376D"/>
    <w:rsid w:val="006A0967"/>
    <w:rsid w:val="006C680A"/>
    <w:rsid w:val="006D6B58"/>
    <w:rsid w:val="006D7170"/>
    <w:rsid w:val="006E18BE"/>
    <w:rsid w:val="006E2865"/>
    <w:rsid w:val="007208A6"/>
    <w:rsid w:val="00724775"/>
    <w:rsid w:val="00777104"/>
    <w:rsid w:val="00785CF8"/>
    <w:rsid w:val="00797981"/>
    <w:rsid w:val="007A7DEB"/>
    <w:rsid w:val="007C0179"/>
    <w:rsid w:val="007D1977"/>
    <w:rsid w:val="007F673B"/>
    <w:rsid w:val="007F69B6"/>
    <w:rsid w:val="00805129"/>
    <w:rsid w:val="0083255A"/>
    <w:rsid w:val="00865851"/>
    <w:rsid w:val="00876CF3"/>
    <w:rsid w:val="00887D7F"/>
    <w:rsid w:val="00905969"/>
    <w:rsid w:val="00907EA7"/>
    <w:rsid w:val="00912ECA"/>
    <w:rsid w:val="009319A3"/>
    <w:rsid w:val="00943B53"/>
    <w:rsid w:val="0095394E"/>
    <w:rsid w:val="00966BAA"/>
    <w:rsid w:val="00987315"/>
    <w:rsid w:val="009879CB"/>
    <w:rsid w:val="009B1355"/>
    <w:rsid w:val="009C436C"/>
    <w:rsid w:val="009F50B4"/>
    <w:rsid w:val="00A1262F"/>
    <w:rsid w:val="00A33911"/>
    <w:rsid w:val="00A51F48"/>
    <w:rsid w:val="00A615C2"/>
    <w:rsid w:val="00A755BF"/>
    <w:rsid w:val="00A86181"/>
    <w:rsid w:val="00A86D41"/>
    <w:rsid w:val="00AA0738"/>
    <w:rsid w:val="00AA3944"/>
    <w:rsid w:val="00AB12EB"/>
    <w:rsid w:val="00AC6736"/>
    <w:rsid w:val="00AE13FD"/>
    <w:rsid w:val="00AE71F2"/>
    <w:rsid w:val="00AF3B0A"/>
    <w:rsid w:val="00B0197C"/>
    <w:rsid w:val="00B035E6"/>
    <w:rsid w:val="00B05A1D"/>
    <w:rsid w:val="00B163E0"/>
    <w:rsid w:val="00B401FB"/>
    <w:rsid w:val="00B6276A"/>
    <w:rsid w:val="00B6444E"/>
    <w:rsid w:val="00B72900"/>
    <w:rsid w:val="00B753F5"/>
    <w:rsid w:val="00B77662"/>
    <w:rsid w:val="00B84E10"/>
    <w:rsid w:val="00BA6B4E"/>
    <w:rsid w:val="00BB007A"/>
    <w:rsid w:val="00BC2C87"/>
    <w:rsid w:val="00BF07F9"/>
    <w:rsid w:val="00BF4F38"/>
    <w:rsid w:val="00C06E06"/>
    <w:rsid w:val="00C07F5B"/>
    <w:rsid w:val="00C14117"/>
    <w:rsid w:val="00C1632D"/>
    <w:rsid w:val="00C22613"/>
    <w:rsid w:val="00C273E8"/>
    <w:rsid w:val="00C4431B"/>
    <w:rsid w:val="00C52A52"/>
    <w:rsid w:val="00C619AC"/>
    <w:rsid w:val="00C66928"/>
    <w:rsid w:val="00C72032"/>
    <w:rsid w:val="00C82066"/>
    <w:rsid w:val="00C835C9"/>
    <w:rsid w:val="00C8519F"/>
    <w:rsid w:val="00CB25D3"/>
    <w:rsid w:val="00CB4D9E"/>
    <w:rsid w:val="00CD5BE3"/>
    <w:rsid w:val="00CF1877"/>
    <w:rsid w:val="00D10401"/>
    <w:rsid w:val="00D12382"/>
    <w:rsid w:val="00D30065"/>
    <w:rsid w:val="00D3161E"/>
    <w:rsid w:val="00D71567"/>
    <w:rsid w:val="00D960AB"/>
    <w:rsid w:val="00DA1359"/>
    <w:rsid w:val="00DA6531"/>
    <w:rsid w:val="00DB6D3A"/>
    <w:rsid w:val="00DD10FB"/>
    <w:rsid w:val="00DD3013"/>
    <w:rsid w:val="00DD524E"/>
    <w:rsid w:val="00DF3583"/>
    <w:rsid w:val="00DF3A45"/>
    <w:rsid w:val="00DF63F2"/>
    <w:rsid w:val="00E11C4A"/>
    <w:rsid w:val="00E41491"/>
    <w:rsid w:val="00E45BDF"/>
    <w:rsid w:val="00E53815"/>
    <w:rsid w:val="00E601BC"/>
    <w:rsid w:val="00E66EF5"/>
    <w:rsid w:val="00EA1F1D"/>
    <w:rsid w:val="00EA760E"/>
    <w:rsid w:val="00EB0CE9"/>
    <w:rsid w:val="00ED294D"/>
    <w:rsid w:val="00ED48A4"/>
    <w:rsid w:val="00EF74CE"/>
    <w:rsid w:val="00EF7805"/>
    <w:rsid w:val="00EF7FBC"/>
    <w:rsid w:val="00F26BD8"/>
    <w:rsid w:val="00F3045F"/>
    <w:rsid w:val="00F40EC8"/>
    <w:rsid w:val="00F42C64"/>
    <w:rsid w:val="00F441DE"/>
    <w:rsid w:val="00F55019"/>
    <w:rsid w:val="00F56B3D"/>
    <w:rsid w:val="00F57809"/>
    <w:rsid w:val="00F7035B"/>
    <w:rsid w:val="00F72AC8"/>
    <w:rsid w:val="00F807FF"/>
    <w:rsid w:val="00F851C8"/>
    <w:rsid w:val="00FA5527"/>
    <w:rsid w:val="00FB0498"/>
    <w:rsid w:val="00FB092D"/>
    <w:rsid w:val="00FC1815"/>
    <w:rsid w:val="00FC71B5"/>
    <w:rsid w:val="00FD04C3"/>
    <w:rsid w:val="00FE5426"/>
    <w:rsid w:val="00FE5EA6"/>
    <w:rsid w:val="00FE6064"/>
    <w:rsid w:val="01163E86"/>
    <w:rsid w:val="01214E44"/>
    <w:rsid w:val="016E2365"/>
    <w:rsid w:val="01A209B5"/>
    <w:rsid w:val="01E1649A"/>
    <w:rsid w:val="01E42599"/>
    <w:rsid w:val="022C0D40"/>
    <w:rsid w:val="02860BC5"/>
    <w:rsid w:val="02CF3EB6"/>
    <w:rsid w:val="03346BF5"/>
    <w:rsid w:val="0416561E"/>
    <w:rsid w:val="042D75E3"/>
    <w:rsid w:val="04506617"/>
    <w:rsid w:val="045C51EA"/>
    <w:rsid w:val="048A5C3B"/>
    <w:rsid w:val="04984237"/>
    <w:rsid w:val="051E3CDE"/>
    <w:rsid w:val="05403FE9"/>
    <w:rsid w:val="05450C6B"/>
    <w:rsid w:val="059E6E45"/>
    <w:rsid w:val="05DF6712"/>
    <w:rsid w:val="06306210"/>
    <w:rsid w:val="067F37C7"/>
    <w:rsid w:val="06D07E0C"/>
    <w:rsid w:val="06F93D03"/>
    <w:rsid w:val="07431D8A"/>
    <w:rsid w:val="07542CA1"/>
    <w:rsid w:val="077A13B7"/>
    <w:rsid w:val="07C325E6"/>
    <w:rsid w:val="07EB69D2"/>
    <w:rsid w:val="08032162"/>
    <w:rsid w:val="08391C9D"/>
    <w:rsid w:val="088551E2"/>
    <w:rsid w:val="08CE551D"/>
    <w:rsid w:val="08ED7FB3"/>
    <w:rsid w:val="08F7231F"/>
    <w:rsid w:val="090D7B2F"/>
    <w:rsid w:val="093973D1"/>
    <w:rsid w:val="093D4419"/>
    <w:rsid w:val="09473008"/>
    <w:rsid w:val="09D678D2"/>
    <w:rsid w:val="0A7E169B"/>
    <w:rsid w:val="0A860422"/>
    <w:rsid w:val="0B0D60ED"/>
    <w:rsid w:val="0B64087C"/>
    <w:rsid w:val="0B706503"/>
    <w:rsid w:val="0B8926CC"/>
    <w:rsid w:val="0BE4365A"/>
    <w:rsid w:val="0C5F7C1A"/>
    <w:rsid w:val="0C622A6C"/>
    <w:rsid w:val="0D88011E"/>
    <w:rsid w:val="0DF30034"/>
    <w:rsid w:val="0E0F6E37"/>
    <w:rsid w:val="0E5856B2"/>
    <w:rsid w:val="0E9D4390"/>
    <w:rsid w:val="0EC225FC"/>
    <w:rsid w:val="0ED006B8"/>
    <w:rsid w:val="0EE576A4"/>
    <w:rsid w:val="0EE95000"/>
    <w:rsid w:val="0F2F0D26"/>
    <w:rsid w:val="0F77497F"/>
    <w:rsid w:val="0F920371"/>
    <w:rsid w:val="1049197A"/>
    <w:rsid w:val="104B784C"/>
    <w:rsid w:val="108311AE"/>
    <w:rsid w:val="10AF40BB"/>
    <w:rsid w:val="10C44041"/>
    <w:rsid w:val="10E15283"/>
    <w:rsid w:val="1102609C"/>
    <w:rsid w:val="11432A06"/>
    <w:rsid w:val="11AC20C7"/>
    <w:rsid w:val="11AD73F6"/>
    <w:rsid w:val="11CD0670"/>
    <w:rsid w:val="11F12BE3"/>
    <w:rsid w:val="121F1B0C"/>
    <w:rsid w:val="12794766"/>
    <w:rsid w:val="12A35817"/>
    <w:rsid w:val="12E16857"/>
    <w:rsid w:val="13274434"/>
    <w:rsid w:val="13334FC5"/>
    <w:rsid w:val="136963E0"/>
    <w:rsid w:val="137665C1"/>
    <w:rsid w:val="137C5666"/>
    <w:rsid w:val="13C2284F"/>
    <w:rsid w:val="13F07E83"/>
    <w:rsid w:val="14D4458A"/>
    <w:rsid w:val="14FB658F"/>
    <w:rsid w:val="154A6E97"/>
    <w:rsid w:val="15703B31"/>
    <w:rsid w:val="15765487"/>
    <w:rsid w:val="16AA73F8"/>
    <w:rsid w:val="16C17D03"/>
    <w:rsid w:val="16CD5653"/>
    <w:rsid w:val="178E29DB"/>
    <w:rsid w:val="17A82622"/>
    <w:rsid w:val="17B072C1"/>
    <w:rsid w:val="17BF73F5"/>
    <w:rsid w:val="17E34DFD"/>
    <w:rsid w:val="17EC4CE1"/>
    <w:rsid w:val="180A2E28"/>
    <w:rsid w:val="183304BC"/>
    <w:rsid w:val="184156DA"/>
    <w:rsid w:val="18416B0A"/>
    <w:rsid w:val="18707362"/>
    <w:rsid w:val="18885907"/>
    <w:rsid w:val="18CA43B9"/>
    <w:rsid w:val="18CB07EF"/>
    <w:rsid w:val="18D93E39"/>
    <w:rsid w:val="18EE13D0"/>
    <w:rsid w:val="18F56354"/>
    <w:rsid w:val="195D1B79"/>
    <w:rsid w:val="199A0E95"/>
    <w:rsid w:val="19E249F2"/>
    <w:rsid w:val="1A0E69EA"/>
    <w:rsid w:val="1A1A1024"/>
    <w:rsid w:val="1A8D50B5"/>
    <w:rsid w:val="1A9339D7"/>
    <w:rsid w:val="1AAA0CB7"/>
    <w:rsid w:val="1B144D09"/>
    <w:rsid w:val="1B6001E8"/>
    <w:rsid w:val="1B79160C"/>
    <w:rsid w:val="1C485AB5"/>
    <w:rsid w:val="1CB1036C"/>
    <w:rsid w:val="1CBA4EBD"/>
    <w:rsid w:val="1CE515DC"/>
    <w:rsid w:val="1CFB3FD8"/>
    <w:rsid w:val="1D785478"/>
    <w:rsid w:val="1DCF5CB5"/>
    <w:rsid w:val="1E14118F"/>
    <w:rsid w:val="1E26380C"/>
    <w:rsid w:val="1E5C28E5"/>
    <w:rsid w:val="1E7621AF"/>
    <w:rsid w:val="1EAC18AF"/>
    <w:rsid w:val="1ED14346"/>
    <w:rsid w:val="1F410790"/>
    <w:rsid w:val="1F542D0B"/>
    <w:rsid w:val="1FA6292C"/>
    <w:rsid w:val="1FAD2606"/>
    <w:rsid w:val="1FAF5D82"/>
    <w:rsid w:val="1FC40213"/>
    <w:rsid w:val="1FD73A63"/>
    <w:rsid w:val="200C3435"/>
    <w:rsid w:val="2015464D"/>
    <w:rsid w:val="202C20D8"/>
    <w:rsid w:val="208E3819"/>
    <w:rsid w:val="209E6A5D"/>
    <w:rsid w:val="20AE491D"/>
    <w:rsid w:val="20B8696E"/>
    <w:rsid w:val="20CB6F59"/>
    <w:rsid w:val="216D43BB"/>
    <w:rsid w:val="216F6DFB"/>
    <w:rsid w:val="21D44E72"/>
    <w:rsid w:val="21E22CE5"/>
    <w:rsid w:val="21E76A37"/>
    <w:rsid w:val="21F956DA"/>
    <w:rsid w:val="220178B9"/>
    <w:rsid w:val="2218675D"/>
    <w:rsid w:val="22604336"/>
    <w:rsid w:val="226E1537"/>
    <w:rsid w:val="2270796D"/>
    <w:rsid w:val="227C395F"/>
    <w:rsid w:val="22A46E58"/>
    <w:rsid w:val="22C976D6"/>
    <w:rsid w:val="22E0647D"/>
    <w:rsid w:val="22ED29F2"/>
    <w:rsid w:val="23332FD3"/>
    <w:rsid w:val="23483A79"/>
    <w:rsid w:val="23546A2C"/>
    <w:rsid w:val="239E108E"/>
    <w:rsid w:val="23A67C13"/>
    <w:rsid w:val="23B655A9"/>
    <w:rsid w:val="23D93350"/>
    <w:rsid w:val="23F966EF"/>
    <w:rsid w:val="24041A0B"/>
    <w:rsid w:val="243A34FD"/>
    <w:rsid w:val="243F01C0"/>
    <w:rsid w:val="2485201A"/>
    <w:rsid w:val="249B37DF"/>
    <w:rsid w:val="24FE49FF"/>
    <w:rsid w:val="25277F1A"/>
    <w:rsid w:val="253F671E"/>
    <w:rsid w:val="25521089"/>
    <w:rsid w:val="26043CBA"/>
    <w:rsid w:val="26071101"/>
    <w:rsid w:val="2637767E"/>
    <w:rsid w:val="264823E9"/>
    <w:rsid w:val="267461BB"/>
    <w:rsid w:val="26CF49BB"/>
    <w:rsid w:val="26E36021"/>
    <w:rsid w:val="26EB7417"/>
    <w:rsid w:val="26F307DD"/>
    <w:rsid w:val="271B4605"/>
    <w:rsid w:val="27404083"/>
    <w:rsid w:val="278F42C4"/>
    <w:rsid w:val="27BB3C6E"/>
    <w:rsid w:val="28062C0D"/>
    <w:rsid w:val="28242F77"/>
    <w:rsid w:val="28512F9D"/>
    <w:rsid w:val="28B75267"/>
    <w:rsid w:val="28F10BB3"/>
    <w:rsid w:val="294559F6"/>
    <w:rsid w:val="2A40709E"/>
    <w:rsid w:val="2A990081"/>
    <w:rsid w:val="2AA74FA7"/>
    <w:rsid w:val="2AB159D7"/>
    <w:rsid w:val="2AC60CA5"/>
    <w:rsid w:val="2AE05240"/>
    <w:rsid w:val="2B8471AD"/>
    <w:rsid w:val="2BC007AC"/>
    <w:rsid w:val="2BD640AE"/>
    <w:rsid w:val="2BE73FC0"/>
    <w:rsid w:val="2BF47BBD"/>
    <w:rsid w:val="2C767E9E"/>
    <w:rsid w:val="2C9D182D"/>
    <w:rsid w:val="2CB5771A"/>
    <w:rsid w:val="2CFC2627"/>
    <w:rsid w:val="2D3C614A"/>
    <w:rsid w:val="2D771ED1"/>
    <w:rsid w:val="2D98728F"/>
    <w:rsid w:val="2DA54282"/>
    <w:rsid w:val="2E8F1FCA"/>
    <w:rsid w:val="2E9F6F0D"/>
    <w:rsid w:val="2EFD4FD7"/>
    <w:rsid w:val="2F532BBB"/>
    <w:rsid w:val="2F7E473F"/>
    <w:rsid w:val="2F844BEF"/>
    <w:rsid w:val="2F880AEE"/>
    <w:rsid w:val="2FBC1474"/>
    <w:rsid w:val="2FC03DF1"/>
    <w:rsid w:val="2FFB25A9"/>
    <w:rsid w:val="308A56D1"/>
    <w:rsid w:val="308F7B4B"/>
    <w:rsid w:val="3099144B"/>
    <w:rsid w:val="313D02EF"/>
    <w:rsid w:val="314E653E"/>
    <w:rsid w:val="32224195"/>
    <w:rsid w:val="326407B3"/>
    <w:rsid w:val="32A21147"/>
    <w:rsid w:val="3310639A"/>
    <w:rsid w:val="33717A23"/>
    <w:rsid w:val="339E026F"/>
    <w:rsid w:val="33AC674F"/>
    <w:rsid w:val="33C47156"/>
    <w:rsid w:val="33D9493F"/>
    <w:rsid w:val="34583D28"/>
    <w:rsid w:val="3496478F"/>
    <w:rsid w:val="34C91661"/>
    <w:rsid w:val="34CD3A6F"/>
    <w:rsid w:val="3554641C"/>
    <w:rsid w:val="35BB44CD"/>
    <w:rsid w:val="3627537E"/>
    <w:rsid w:val="36A71395"/>
    <w:rsid w:val="36BA7835"/>
    <w:rsid w:val="37CA25F4"/>
    <w:rsid w:val="3800530C"/>
    <w:rsid w:val="38405871"/>
    <w:rsid w:val="38A2094F"/>
    <w:rsid w:val="39135065"/>
    <w:rsid w:val="39BB7995"/>
    <w:rsid w:val="39CC3932"/>
    <w:rsid w:val="39D65CA0"/>
    <w:rsid w:val="3A6F355F"/>
    <w:rsid w:val="3A71385A"/>
    <w:rsid w:val="3A721695"/>
    <w:rsid w:val="3A971EE0"/>
    <w:rsid w:val="3A9F1D4F"/>
    <w:rsid w:val="3AF35E17"/>
    <w:rsid w:val="3B2F0CD6"/>
    <w:rsid w:val="3B3D568F"/>
    <w:rsid w:val="3BA754D8"/>
    <w:rsid w:val="3BD67D17"/>
    <w:rsid w:val="3BE16DE7"/>
    <w:rsid w:val="3C231C6F"/>
    <w:rsid w:val="3C57706B"/>
    <w:rsid w:val="3CB80907"/>
    <w:rsid w:val="3D813F8B"/>
    <w:rsid w:val="3DAA2E7B"/>
    <w:rsid w:val="3DB75589"/>
    <w:rsid w:val="3E4B55E4"/>
    <w:rsid w:val="3E7E53D4"/>
    <w:rsid w:val="3E833F33"/>
    <w:rsid w:val="3E910092"/>
    <w:rsid w:val="3EB05E73"/>
    <w:rsid w:val="3EF61554"/>
    <w:rsid w:val="3F184743"/>
    <w:rsid w:val="3F5270F9"/>
    <w:rsid w:val="3F9C42B3"/>
    <w:rsid w:val="3FA87FA3"/>
    <w:rsid w:val="3FEC5A3B"/>
    <w:rsid w:val="3FF54B99"/>
    <w:rsid w:val="400A40B7"/>
    <w:rsid w:val="401126EF"/>
    <w:rsid w:val="40443730"/>
    <w:rsid w:val="406C2D22"/>
    <w:rsid w:val="407B7C02"/>
    <w:rsid w:val="40BF38EE"/>
    <w:rsid w:val="411B522D"/>
    <w:rsid w:val="41502B2E"/>
    <w:rsid w:val="41757921"/>
    <w:rsid w:val="41B23506"/>
    <w:rsid w:val="41E668EF"/>
    <w:rsid w:val="4238763A"/>
    <w:rsid w:val="426654F6"/>
    <w:rsid w:val="426B3D59"/>
    <w:rsid w:val="42E3775C"/>
    <w:rsid w:val="42ED4FBC"/>
    <w:rsid w:val="436C2CB5"/>
    <w:rsid w:val="438F6851"/>
    <w:rsid w:val="43996641"/>
    <w:rsid w:val="43C41456"/>
    <w:rsid w:val="442D4674"/>
    <w:rsid w:val="44414B63"/>
    <w:rsid w:val="44520BA2"/>
    <w:rsid w:val="445C76A7"/>
    <w:rsid w:val="44623016"/>
    <w:rsid w:val="449F2D29"/>
    <w:rsid w:val="44C85C94"/>
    <w:rsid w:val="44D04148"/>
    <w:rsid w:val="44F90BB8"/>
    <w:rsid w:val="45376B4A"/>
    <w:rsid w:val="454307FC"/>
    <w:rsid w:val="455303DF"/>
    <w:rsid w:val="45896F54"/>
    <w:rsid w:val="45BA1B59"/>
    <w:rsid w:val="45C1538E"/>
    <w:rsid w:val="45C167E9"/>
    <w:rsid w:val="45C71FC9"/>
    <w:rsid w:val="46310252"/>
    <w:rsid w:val="46435CAA"/>
    <w:rsid w:val="4645074E"/>
    <w:rsid w:val="46601165"/>
    <w:rsid w:val="46B56A90"/>
    <w:rsid w:val="46F47173"/>
    <w:rsid w:val="474253CB"/>
    <w:rsid w:val="47841851"/>
    <w:rsid w:val="47D10C19"/>
    <w:rsid w:val="47EC665B"/>
    <w:rsid w:val="4818730D"/>
    <w:rsid w:val="481A66B5"/>
    <w:rsid w:val="48421286"/>
    <w:rsid w:val="485F2135"/>
    <w:rsid w:val="489923C8"/>
    <w:rsid w:val="489A6FE7"/>
    <w:rsid w:val="48B06FBE"/>
    <w:rsid w:val="48B85EFF"/>
    <w:rsid w:val="48E66AB1"/>
    <w:rsid w:val="492B65FF"/>
    <w:rsid w:val="49502C0D"/>
    <w:rsid w:val="49D50F34"/>
    <w:rsid w:val="4A0F4D4B"/>
    <w:rsid w:val="4AAE74AA"/>
    <w:rsid w:val="4AB31B68"/>
    <w:rsid w:val="4B3B64AB"/>
    <w:rsid w:val="4B590B92"/>
    <w:rsid w:val="4B905548"/>
    <w:rsid w:val="4BE4093A"/>
    <w:rsid w:val="4C261EEA"/>
    <w:rsid w:val="4C2748BF"/>
    <w:rsid w:val="4C844BEA"/>
    <w:rsid w:val="4CA530DA"/>
    <w:rsid w:val="4D0D3B9F"/>
    <w:rsid w:val="4D633D1B"/>
    <w:rsid w:val="4D9F42EB"/>
    <w:rsid w:val="4DCA7568"/>
    <w:rsid w:val="4E2D172B"/>
    <w:rsid w:val="4E4E4F0E"/>
    <w:rsid w:val="4E59603D"/>
    <w:rsid w:val="4E6A6A5E"/>
    <w:rsid w:val="4E8A585F"/>
    <w:rsid w:val="4E97606D"/>
    <w:rsid w:val="4ECC1E92"/>
    <w:rsid w:val="4EF3677D"/>
    <w:rsid w:val="4EFD7825"/>
    <w:rsid w:val="4F297390"/>
    <w:rsid w:val="4F375F8F"/>
    <w:rsid w:val="500E4F6E"/>
    <w:rsid w:val="50227578"/>
    <w:rsid w:val="506908B0"/>
    <w:rsid w:val="509A6CE6"/>
    <w:rsid w:val="509F7DF6"/>
    <w:rsid w:val="511E1252"/>
    <w:rsid w:val="513A372E"/>
    <w:rsid w:val="51406160"/>
    <w:rsid w:val="514D67E4"/>
    <w:rsid w:val="517F7D5D"/>
    <w:rsid w:val="51875A5E"/>
    <w:rsid w:val="51981D9A"/>
    <w:rsid w:val="51996AF1"/>
    <w:rsid w:val="51B3132A"/>
    <w:rsid w:val="51C14298"/>
    <w:rsid w:val="52847713"/>
    <w:rsid w:val="52C54010"/>
    <w:rsid w:val="53274153"/>
    <w:rsid w:val="53480EA0"/>
    <w:rsid w:val="534A42F9"/>
    <w:rsid w:val="535552B4"/>
    <w:rsid w:val="53B10321"/>
    <w:rsid w:val="53C21E72"/>
    <w:rsid w:val="53FC34E8"/>
    <w:rsid w:val="54055828"/>
    <w:rsid w:val="542A2C7A"/>
    <w:rsid w:val="54656256"/>
    <w:rsid w:val="548F2D33"/>
    <w:rsid w:val="54CC002B"/>
    <w:rsid w:val="54EC7C19"/>
    <w:rsid w:val="55E66DC8"/>
    <w:rsid w:val="56227E42"/>
    <w:rsid w:val="56A126A6"/>
    <w:rsid w:val="56AC7C01"/>
    <w:rsid w:val="56F735E1"/>
    <w:rsid w:val="57050F7A"/>
    <w:rsid w:val="57717A74"/>
    <w:rsid w:val="57AC7267"/>
    <w:rsid w:val="57E3687A"/>
    <w:rsid w:val="582C7586"/>
    <w:rsid w:val="587431A2"/>
    <w:rsid w:val="58816369"/>
    <w:rsid w:val="5952397E"/>
    <w:rsid w:val="595F187D"/>
    <w:rsid w:val="59D82730"/>
    <w:rsid w:val="59F635D7"/>
    <w:rsid w:val="5A487ABA"/>
    <w:rsid w:val="5A833439"/>
    <w:rsid w:val="5AF26270"/>
    <w:rsid w:val="5B4A792B"/>
    <w:rsid w:val="5BF91651"/>
    <w:rsid w:val="5C2739F0"/>
    <w:rsid w:val="5C34642F"/>
    <w:rsid w:val="5CE063A4"/>
    <w:rsid w:val="5CE7706B"/>
    <w:rsid w:val="5D0E312D"/>
    <w:rsid w:val="5D411B34"/>
    <w:rsid w:val="5D6B55F0"/>
    <w:rsid w:val="5D7447A3"/>
    <w:rsid w:val="5D7765B5"/>
    <w:rsid w:val="5DBE744A"/>
    <w:rsid w:val="5E1F2C4B"/>
    <w:rsid w:val="5E2D460A"/>
    <w:rsid w:val="5E504AB3"/>
    <w:rsid w:val="5E6A6867"/>
    <w:rsid w:val="5E6E79E7"/>
    <w:rsid w:val="5E7C62C8"/>
    <w:rsid w:val="5EA12D2D"/>
    <w:rsid w:val="5EA339F1"/>
    <w:rsid w:val="5EDC719E"/>
    <w:rsid w:val="5F9B723F"/>
    <w:rsid w:val="5FE91731"/>
    <w:rsid w:val="601F3735"/>
    <w:rsid w:val="603E5AA6"/>
    <w:rsid w:val="6094138C"/>
    <w:rsid w:val="60A45929"/>
    <w:rsid w:val="60A45DDD"/>
    <w:rsid w:val="60BA60AC"/>
    <w:rsid w:val="60EF16FD"/>
    <w:rsid w:val="61171F08"/>
    <w:rsid w:val="6148025E"/>
    <w:rsid w:val="615D2960"/>
    <w:rsid w:val="61C032A1"/>
    <w:rsid w:val="61EB4420"/>
    <w:rsid w:val="62790F0C"/>
    <w:rsid w:val="62AC66AD"/>
    <w:rsid w:val="62AE34D7"/>
    <w:rsid w:val="62D67F18"/>
    <w:rsid w:val="63152596"/>
    <w:rsid w:val="646D5EBE"/>
    <w:rsid w:val="64F45A36"/>
    <w:rsid w:val="64FB1DBA"/>
    <w:rsid w:val="65767059"/>
    <w:rsid w:val="65925A0B"/>
    <w:rsid w:val="65B14FA0"/>
    <w:rsid w:val="65B84D6F"/>
    <w:rsid w:val="660D2B70"/>
    <w:rsid w:val="66331253"/>
    <w:rsid w:val="6646762F"/>
    <w:rsid w:val="6697389B"/>
    <w:rsid w:val="66A40C81"/>
    <w:rsid w:val="66CC4BC5"/>
    <w:rsid w:val="67531507"/>
    <w:rsid w:val="67A23840"/>
    <w:rsid w:val="67FE6337"/>
    <w:rsid w:val="68492BF0"/>
    <w:rsid w:val="68A334CD"/>
    <w:rsid w:val="68B2235E"/>
    <w:rsid w:val="68B94BAD"/>
    <w:rsid w:val="68C60E0A"/>
    <w:rsid w:val="68ED7E79"/>
    <w:rsid w:val="68F86AAB"/>
    <w:rsid w:val="696D007B"/>
    <w:rsid w:val="69C54F64"/>
    <w:rsid w:val="6A89295F"/>
    <w:rsid w:val="6AC55DE8"/>
    <w:rsid w:val="6ADC569B"/>
    <w:rsid w:val="6AFE3013"/>
    <w:rsid w:val="6BD16FA2"/>
    <w:rsid w:val="6BF50EB3"/>
    <w:rsid w:val="6C0E4279"/>
    <w:rsid w:val="6C1B13E3"/>
    <w:rsid w:val="6C430951"/>
    <w:rsid w:val="6C7D3090"/>
    <w:rsid w:val="6CA227A0"/>
    <w:rsid w:val="6CF649F6"/>
    <w:rsid w:val="6D340D7A"/>
    <w:rsid w:val="6D3F2E9E"/>
    <w:rsid w:val="6D94681E"/>
    <w:rsid w:val="6DED1B90"/>
    <w:rsid w:val="6DED67AA"/>
    <w:rsid w:val="6E410486"/>
    <w:rsid w:val="6E5B2254"/>
    <w:rsid w:val="6EB44F77"/>
    <w:rsid w:val="6ED67358"/>
    <w:rsid w:val="6F217897"/>
    <w:rsid w:val="6F3D2E5C"/>
    <w:rsid w:val="6F7D63C2"/>
    <w:rsid w:val="6FBA03B3"/>
    <w:rsid w:val="6FC667CA"/>
    <w:rsid w:val="7079279A"/>
    <w:rsid w:val="70860CD5"/>
    <w:rsid w:val="70EB4447"/>
    <w:rsid w:val="716E48D6"/>
    <w:rsid w:val="71A32F0F"/>
    <w:rsid w:val="71EB726C"/>
    <w:rsid w:val="723962B6"/>
    <w:rsid w:val="72820758"/>
    <w:rsid w:val="730212CF"/>
    <w:rsid w:val="73050C1E"/>
    <w:rsid w:val="735148B4"/>
    <w:rsid w:val="737F5ABE"/>
    <w:rsid w:val="738F04B4"/>
    <w:rsid w:val="73991830"/>
    <w:rsid w:val="73A978D8"/>
    <w:rsid w:val="73BF465C"/>
    <w:rsid w:val="73C668D4"/>
    <w:rsid w:val="73E54D0C"/>
    <w:rsid w:val="73FB6865"/>
    <w:rsid w:val="74057083"/>
    <w:rsid w:val="741340E4"/>
    <w:rsid w:val="74287558"/>
    <w:rsid w:val="743B7D2F"/>
    <w:rsid w:val="745B0180"/>
    <w:rsid w:val="74835BED"/>
    <w:rsid w:val="74A107BE"/>
    <w:rsid w:val="74AA008C"/>
    <w:rsid w:val="755D774E"/>
    <w:rsid w:val="75810BE7"/>
    <w:rsid w:val="758B2B59"/>
    <w:rsid w:val="75A15E53"/>
    <w:rsid w:val="75CE3B4B"/>
    <w:rsid w:val="75F906EF"/>
    <w:rsid w:val="76106CAD"/>
    <w:rsid w:val="762D62F3"/>
    <w:rsid w:val="76521A4D"/>
    <w:rsid w:val="76917C3D"/>
    <w:rsid w:val="771A509F"/>
    <w:rsid w:val="77AA250D"/>
    <w:rsid w:val="77DD0BA9"/>
    <w:rsid w:val="786C3102"/>
    <w:rsid w:val="7899723F"/>
    <w:rsid w:val="78A053D1"/>
    <w:rsid w:val="78CD5B10"/>
    <w:rsid w:val="79180423"/>
    <w:rsid w:val="791D72E6"/>
    <w:rsid w:val="79847255"/>
    <w:rsid w:val="79917296"/>
    <w:rsid w:val="79AD302D"/>
    <w:rsid w:val="79AF602A"/>
    <w:rsid w:val="79D219FB"/>
    <w:rsid w:val="7A605B88"/>
    <w:rsid w:val="7A7976BE"/>
    <w:rsid w:val="7A8E2930"/>
    <w:rsid w:val="7A9E1A56"/>
    <w:rsid w:val="7BBD6E3D"/>
    <w:rsid w:val="7BE75C99"/>
    <w:rsid w:val="7CAF769B"/>
    <w:rsid w:val="7CC47219"/>
    <w:rsid w:val="7CDB1846"/>
    <w:rsid w:val="7D141A95"/>
    <w:rsid w:val="7D525986"/>
    <w:rsid w:val="7DF63BE1"/>
    <w:rsid w:val="7E587B2E"/>
    <w:rsid w:val="7F007867"/>
    <w:rsid w:val="7F377133"/>
    <w:rsid w:val="7F441EF6"/>
    <w:rsid w:val="7F605D4F"/>
    <w:rsid w:val="7F7D7C6B"/>
    <w:rsid w:val="7F91330B"/>
    <w:rsid w:val="7FA66CCD"/>
    <w:rsid w:val="7FD3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next w:val="4"/>
    <w:qFormat/>
    <w:uiPriority w:val="0"/>
    <w:pPr>
      <w:spacing w:line="580" w:lineRule="exact"/>
      <w:ind w:firstLine="200" w:firstLineChars="200"/>
      <w:textAlignment w:val="baseline"/>
    </w:pPr>
    <w:rPr>
      <w:rFonts w:ascii="Calibri" w:hAnsi="Calibri" w:eastAsia="宋体" w:cs="Times New Roman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5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"/>
    <w:basedOn w:val="1"/>
    <w:next w:val="1"/>
    <w:qFormat/>
    <w:uiPriority w:val="1"/>
    <w:rPr>
      <w:rFonts w:ascii="Times New Roman" w:hAnsi="Times New Roman" w:eastAsia="宋体" w:cs="Times New Roman"/>
      <w:b/>
      <w:szCs w:val="21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878</Words>
  <Characters>879</Characters>
  <Lines>46</Lines>
  <Paragraphs>35</Paragraphs>
  <TotalTime>0</TotalTime>
  <ScaleCrop>false</ScaleCrop>
  <LinksUpToDate>false</LinksUpToDate>
  <CharactersWithSpaces>1722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2025-09-25T03:08:00Z</dcterms:created>
  <dc:creator>28155</dc:creator>
  <cp:lastModifiedBy>28155</cp:lastModifiedBy>
  <cp:lastPrinted>2025-11-24T06:54:00Z</cp:lastPrinted>
  <dcterms:modified xsi:type="dcterms:W3CDTF">2025-11-24T08:14:19Z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