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pPr>
        <w:jc w:val="center"/>
        <w:rPr>
          <w:rFonts w:hint="eastAsia" w:ascii="黑体-简" w:hAnsi="黑体-简" w:eastAsia="黑体-简" w:cs="黑体-简"/>
          <w:b/>
          <w:bCs/>
          <w:sz w:val="36"/>
          <w:szCs w:val="36"/>
        </w:rPr>
      </w:pPr>
    </w:p>
    <w:p>
      <w:pPr>
        <w:jc w:val="center"/>
        <w:rPr>
          <w:rFonts w:hint="eastAsia" w:ascii="黑体-简" w:hAnsi="黑体-简" w:eastAsia="黑体-简" w:cs="黑体-简"/>
          <w:b/>
          <w:bCs/>
          <w:sz w:val="36"/>
          <w:szCs w:val="36"/>
          <w:lang w:eastAsia="zh-CN"/>
        </w:rPr>
      </w:pPr>
      <w:r>
        <w:rPr>
          <w:rFonts w:hint="eastAsia" w:ascii="黑体-简" w:hAnsi="黑体-简" w:eastAsia="黑体-简" w:cs="黑体-简"/>
          <w:b/>
          <w:bCs/>
          <w:sz w:val="36"/>
          <w:szCs w:val="36"/>
        </w:rPr>
        <w:t>关于《关于贯彻执行〈上海市国有土地上房屋征收与补偿实施细则〉若干具体问题的意见（修订草案）》的起草说明</w:t>
      </w: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准确理解和把握《上海市国有土地上房屋征收与补偿实施细则》（以下简称《实施细则》），规范本市国有土地上房屋征收与补偿工作，保障被征收人、公有房屋承租人合法权益，根据《实施细则》及有关规定，结合本市实际，我局对《关于贯彻执行〈上海市国有土地上房屋征收与补偿实施细则〉若干具体问题的意见》（以下简称《意见》）进行了修订，形成了《关于贯彻执行〈上海市国有土地上房屋征收与补偿实施细则〉若干具体问题的意见（修订草案）》（以下简称《修订草案》）。现将有关情况说明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一、修订的必要性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原《意见》自2012年发布以来，在指导本市房屋征收补偿工作中发挥了重要作用。鉴于原《意见》有效期即将届满（2026年6月30日）且无法继续延期，为保持政策的连续性和稳定性，满足征收补偿实务工作需要，需对《意见》进行修订延续。同时，结合近年来实践发展，对部分条款作适当补充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以更好地维护被征收人和公有房屋承租人的合法权益。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二、修订过程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下半年，我局启动《意见》的修订研究工作，在总结近年来房屋征收实践经验的基础上，梳理了各区房屋征收部门反映的问题和建议。2026年1月至2月，我局组织专题调研，分别听取部分区房屋征收部门、公房管理单位、</w:t>
      </w:r>
      <w:r>
        <w:rPr>
          <w:rFonts w:hint="eastAsia" w:ascii="仿宋_GB2312" w:hAnsi="仿宋_GB2312" w:eastAsia="仿宋_GB2312" w:cs="仿宋_GB2312"/>
          <w:sz w:val="32"/>
          <w:szCs w:val="32"/>
          <w:lang w:eastAsia="zh-CN"/>
        </w:rPr>
        <w:t>相关专家</w:t>
      </w:r>
      <w:r>
        <w:rPr>
          <w:rFonts w:hint="eastAsia" w:ascii="仿宋_GB2312" w:hAnsi="仿宋_GB2312" w:eastAsia="仿宋_GB2312" w:cs="仿宋_GB2312"/>
          <w:sz w:val="32"/>
          <w:szCs w:val="32"/>
        </w:rPr>
        <w:t>的意见。在充分吸收各方意见的基础上，形成《修订草案》征求意见稿。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三、主要修订内容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本次修订在保持原《意见》基本框架和内容的基础上，重点围绕近年来征收实践中反映较为集中的公有住房面积认定问题进行了完善，细化了公有居住房屋建筑面积认定规则，增加了有关测绘面积的规定。同时，</w:t>
      </w:r>
      <w:r>
        <w:rPr>
          <w:rFonts w:hint="eastAsia" w:ascii="仿宋_GB2312" w:hAnsi="仿宋_GB2312" w:eastAsia="仿宋_GB2312" w:cs="仿宋_GB2312"/>
          <w:sz w:val="32"/>
          <w:szCs w:val="32"/>
        </w:rPr>
        <w:t>《修订草案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根据公房管理要求对条款文字进行调整</w:t>
      </w:r>
      <w:r>
        <w:rPr>
          <w:rFonts w:hint="eastAsia" w:ascii="仿宋_GB2312" w:hAnsi="仿宋_GB2312" w:eastAsia="仿宋_GB2312" w:cs="仿宋_GB2312"/>
          <w:sz w:val="32"/>
          <w:szCs w:val="32"/>
          <w:lang w:val="en-US" w:eastAsia="zh-CN"/>
        </w:rPr>
        <w:t>，根据不动产统一登记要求，将“房地产权证书”等表述统一修改为“不动产权证书”，并适应行政区划调整将“区（县）”修改为“区”。</w:t>
      </w:r>
    </w:p>
    <w:p>
      <w:pPr>
        <w:pStyle w:val="2"/>
        <w:rPr>
          <w:rFonts w:hint="eastAsia"/>
        </w:rPr>
      </w:pPr>
    </w:p>
    <w:p>
      <w:pPr>
        <w:pStyle w:val="2"/>
        <w:rPr>
          <w:rFonts w:hint="eastAsia"/>
        </w:rPr>
      </w:pPr>
    </w:p>
    <w:p>
      <w:pPr>
        <w:pStyle w:val="2"/>
        <w:rPr>
          <w:rFonts w:hint="eastAsia"/>
        </w:rPr>
      </w:pPr>
    </w:p>
    <w:p>
      <w:pPr>
        <w:jc w:val="right"/>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黑体-简">
    <w:altName w:val="黑体"/>
    <w:panose1 w:val="02010609060101010101"/>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E6942"/>
    <w:rsid w:val="01484FA4"/>
    <w:rsid w:val="0DFF64E6"/>
    <w:rsid w:val="3EFB7D3A"/>
    <w:rsid w:val="4A7FC832"/>
    <w:rsid w:val="53FF1F3C"/>
    <w:rsid w:val="6F5748BD"/>
    <w:rsid w:val="77C7BB88"/>
    <w:rsid w:val="7ADD01B6"/>
    <w:rsid w:val="7CD60871"/>
    <w:rsid w:val="7D7DF61A"/>
    <w:rsid w:val="7D7E1853"/>
    <w:rsid w:val="7F5E6942"/>
    <w:rsid w:val="7FEBB80B"/>
    <w:rsid w:val="8FAF6CE0"/>
    <w:rsid w:val="A7EA81A0"/>
    <w:rsid w:val="B7DA9C72"/>
    <w:rsid w:val="B7EF8DF3"/>
    <w:rsid w:val="B7F70026"/>
    <w:rsid w:val="DFFF818B"/>
    <w:rsid w:val="E6F706CA"/>
    <w:rsid w:val="E8FF9A47"/>
    <w:rsid w:val="EBDFA166"/>
    <w:rsid w:val="EFB5020A"/>
    <w:rsid w:val="F6BFA640"/>
    <w:rsid w:val="F6FA8535"/>
    <w:rsid w:val="FCEEC584"/>
    <w:rsid w:val="FF7359B5"/>
    <w:rsid w:val="FFFEF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1"/>
    <w:qFormat/>
    <w:uiPriority w:val="0"/>
    <w:pPr>
      <w:spacing w:after="120"/>
      <w:ind w:left="420" w:leftChars="200" w:firstLine="420" w:firstLineChars="200"/>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2026-03-19T05:56:00Z</dcterms:created>
  <dc:creator>shanfeng</dc:creator>
  <cp:lastModifiedBy>宁静致远i</cp:lastModifiedBy>
  <dcterms:modified xsi:type="dcterms:W3CDTF">2026-04-01T08:04:20Z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12FB849351A52ACCECBAC469ED79268D_43</vt:lpwstr>
  </property>
</Properties>
</file>