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pacing w:line="600" w:lineRule="exact"/>
        <w:jc w:val="center"/>
        <w:rPr>
          <w:rFonts w:hint="eastAsia" w:ascii="华文中宋" w:hAnsi="华文中宋" w:eastAsia="华文中宋"/>
          <w:b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8"/>
          <w:sz w:val="36"/>
          <w:szCs w:val="36"/>
        </w:rPr>
        <w:t>上海市中央财政支持住房租赁市场发展试点资金申请表</w:t>
      </w:r>
    </w:p>
    <w:p>
      <w:pPr>
        <w:adjustRightIn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（“非转租”项目）</w:t>
      </w:r>
    </w:p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35"/>
        <w:gridCol w:w="1783"/>
        <w:gridCol w:w="420"/>
        <w:gridCol w:w="944"/>
        <w:gridCol w:w="1469"/>
        <w:gridCol w:w="105"/>
        <w:gridCol w:w="10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3885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所在区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项目地址</w:t>
            </w:r>
          </w:p>
        </w:tc>
        <w:tc>
          <w:tcPr>
            <w:tcW w:w="7160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房屋性质</w:t>
            </w:r>
          </w:p>
        </w:tc>
        <w:tc>
          <w:tcPr>
            <w:tcW w:w="7160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□办公  □商业  □旅（宾）馆  □厂房  □仓储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房屋来源</w:t>
            </w:r>
          </w:p>
        </w:tc>
        <w:tc>
          <w:tcPr>
            <w:tcW w:w="7160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□自有  □租赁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使用期限</w:t>
            </w:r>
          </w:p>
        </w:tc>
        <w:tc>
          <w:tcPr>
            <w:tcW w:w="3885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____年__月__日～____年__月__日</w:t>
            </w:r>
          </w:p>
        </w:tc>
        <w:tc>
          <w:tcPr>
            <w:tcW w:w="157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纳管日期</w:t>
            </w:r>
          </w:p>
        </w:tc>
        <w:tc>
          <w:tcPr>
            <w:tcW w:w="170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批准期限</w:t>
            </w:r>
          </w:p>
        </w:tc>
        <w:tc>
          <w:tcPr>
            <w:tcW w:w="3885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____年__月__日～____年__月__日</w:t>
            </w:r>
          </w:p>
        </w:tc>
        <w:tc>
          <w:tcPr>
            <w:tcW w:w="157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是否运营</w:t>
            </w:r>
          </w:p>
        </w:tc>
        <w:tc>
          <w:tcPr>
            <w:tcW w:w="170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租赁类型</w:t>
            </w:r>
          </w:p>
        </w:tc>
        <w:tc>
          <w:tcPr>
            <w:tcW w:w="7160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□Ⅰ类项目（公寓型）  □Ⅱ类项目（宿舍型）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Ⅰ类项目纳管房源</w:t>
            </w:r>
          </w:p>
        </w:tc>
        <w:tc>
          <w:tcPr>
            <w:tcW w:w="7160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Ⅱ类项目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纳管房源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25" w:type="dxa"/>
            <w:gridSpan w:val="7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2100" w:firstLineChars="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  <w:tc>
          <w:tcPr>
            <w:tcW w:w="220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4床/套：____套</w:t>
            </w:r>
          </w:p>
        </w:tc>
        <w:tc>
          <w:tcPr>
            <w:tcW w:w="241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5-6床/套：____套</w:t>
            </w:r>
          </w:p>
        </w:tc>
        <w:tc>
          <w:tcPr>
            <w:tcW w:w="1805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其他：____套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8528" w:type="dxa"/>
            <w:gridSpan w:val="9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单位提交的申请材料均真实有效，无虚报隐瞒，对外出租时按规定提供住房租赁合同网签备案服务。如有弄虚作假，采取虚报、多报等方式骗取专项资金，转移、侵占、挪用专项资金等行为的，愿意承担相应的法律责任，并退回已奖补的资金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法定代表人签名：           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房屋来源为“租赁”的，应当根据租赁合同约定的租赁期限，填写“使用期限”。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A5C82"/>
    <w:rsid w:val="384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</cp:lastModifiedBy>
  <dcterms:modified xsi:type="dcterms:W3CDTF">2020-09-24T01:33:49Z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