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6"/>
          <w:rFonts w:ascii="CESI仿宋-GB2312" w:hAnsi="CESI仿宋-GB2312" w:eastAsia="CESI仿宋-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Style w:val="6"/>
          <w:rFonts w:ascii="华文中宋" w:hAnsi="华文中宋" w:eastAsia="华文中宋"/>
          <w:b/>
          <w:sz w:val="36"/>
          <w:szCs w:val="36"/>
        </w:rPr>
      </w:pPr>
      <w:r>
        <w:rPr>
          <w:rStyle w:val="6"/>
          <w:rFonts w:hint="eastAsia" w:ascii="华文中宋" w:hAnsi="华文中宋" w:eastAsia="华文中宋" w:cs="黑体"/>
          <w:b/>
          <w:sz w:val="36"/>
          <w:szCs w:val="36"/>
        </w:rPr>
        <w:t>“加大物业服务收费信息公开力度，让群众</w:t>
      </w:r>
    </w:p>
    <w:p>
      <w:pPr>
        <w:spacing w:line="600" w:lineRule="exact"/>
        <w:jc w:val="center"/>
        <w:rPr>
          <w:rStyle w:val="6"/>
          <w:rFonts w:ascii="华文中宋" w:hAnsi="华文中宋" w:eastAsia="华文中宋"/>
          <w:b/>
          <w:sz w:val="36"/>
          <w:szCs w:val="36"/>
        </w:rPr>
      </w:pPr>
      <w:r>
        <w:rPr>
          <w:rStyle w:val="6"/>
          <w:rFonts w:hint="eastAsia" w:ascii="华文中宋" w:hAnsi="华文中宋" w:eastAsia="华文中宋" w:cs="黑体"/>
          <w:b/>
          <w:sz w:val="36"/>
          <w:szCs w:val="36"/>
        </w:rPr>
        <w:t>明明白白消费”专项工作组反馈回执</w:t>
      </w:r>
    </w:p>
    <w:p>
      <w:pPr>
        <w:spacing w:line="600" w:lineRule="exact"/>
        <w:jc w:val="center"/>
        <w:rPr>
          <w:rStyle w:val="6"/>
          <w:rFonts w:ascii="CESI黑体-GB2312" w:hAnsi="CESI黑体-GB2312" w:eastAsia="CESI黑体-GB2312"/>
          <w:sz w:val="32"/>
          <w:szCs w:val="32"/>
        </w:rPr>
      </w:pPr>
    </w:p>
    <w:p>
      <w:pPr>
        <w:spacing w:line="600" w:lineRule="exact"/>
        <w:rPr>
          <w:rStyle w:val="6"/>
          <w:rFonts w:ascii="仿宋_GB2312" w:hAnsi="CESI仿宋-GB2312" w:eastAsia="仿宋_GB2312"/>
          <w:sz w:val="28"/>
          <w:szCs w:val="28"/>
          <w:u w:val="single"/>
        </w:rPr>
      </w:pPr>
      <w:r>
        <w:rPr>
          <w:rStyle w:val="6"/>
          <w:rFonts w:hint="eastAsia" w:ascii="仿宋_GB2312" w:hAnsi="CESI仿宋-GB2312" w:eastAsia="仿宋_GB2312" w:cs="仿宋_GB2312"/>
          <w:sz w:val="28"/>
          <w:szCs w:val="28"/>
        </w:rPr>
        <w:t>单位：</w:t>
      </w:r>
      <w:r>
        <w:rPr>
          <w:rStyle w:val="6"/>
          <w:rFonts w:ascii="仿宋_GB2312" w:hAnsi="CESI仿宋-GB2312" w:eastAsia="仿宋_GB2312" w:cs="仿宋_GB2312"/>
          <w:sz w:val="28"/>
          <w:szCs w:val="28"/>
          <w:u w:val="single" w:color="000000"/>
        </w:rPr>
        <w:t xml:space="preserve">                      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812"/>
        <w:gridCol w:w="1812"/>
        <w:gridCol w:w="1812"/>
        <w:gridCol w:w="1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分管领导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  <w:r>
              <w:rPr>
                <w:rStyle w:val="6"/>
                <w:rFonts w:hint="eastAsia" w:ascii="仿宋_GB2312" w:hAnsi="CESI仿宋-GB2312" w:eastAsia="仿宋_GB2312" w:cs="仿宋_GB2312"/>
                <w:sz w:val="28"/>
                <w:szCs w:val="28"/>
              </w:rPr>
              <w:t>工作人员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Style w:val="6"/>
                <w:rFonts w:ascii="仿宋_GB2312" w:hAnsi="CESI仿宋-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Style w:val="6"/>
          <w:rFonts w:ascii="仿宋_GB2312" w:hAnsi="CESI仿宋-GB2312" w:eastAsia="仿宋_GB2312"/>
          <w:sz w:val="28"/>
          <w:szCs w:val="28"/>
        </w:rPr>
      </w:pPr>
      <w:r>
        <w:rPr>
          <w:rStyle w:val="6"/>
          <w:rFonts w:hint="eastAsia" w:ascii="仿宋_GB2312" w:hAnsi="CESI仿宋-GB2312" w:eastAsia="仿宋_GB2312" w:cs="仿宋_GB2312"/>
          <w:sz w:val="28"/>
          <w:szCs w:val="28"/>
        </w:rPr>
        <w:t>注：请于</w:t>
      </w:r>
      <w:r>
        <w:rPr>
          <w:rStyle w:val="6"/>
          <w:rFonts w:ascii="仿宋_GB2312" w:hAnsi="CESI仿宋-GB2312" w:eastAsia="仿宋_GB2312" w:cs="仿宋_GB2312"/>
          <w:sz w:val="28"/>
          <w:szCs w:val="28"/>
        </w:rPr>
        <w:t>7</w:t>
      </w:r>
      <w:r>
        <w:rPr>
          <w:rStyle w:val="6"/>
          <w:rFonts w:hint="eastAsia" w:ascii="仿宋_GB2312" w:hAnsi="CESI仿宋-GB2312" w:eastAsia="仿宋_GB2312" w:cs="仿宋_GB2312"/>
          <w:sz w:val="28"/>
          <w:szCs w:val="28"/>
        </w:rPr>
        <w:t>月</w:t>
      </w:r>
      <w:r>
        <w:rPr>
          <w:rStyle w:val="6"/>
          <w:rFonts w:ascii="仿宋_GB2312" w:hAnsi="CESI仿宋-GB2312" w:eastAsia="仿宋_GB2312" w:cs="仿宋_GB2312"/>
          <w:sz w:val="28"/>
          <w:szCs w:val="28"/>
        </w:rPr>
        <w:t>30</w:t>
      </w:r>
      <w:r>
        <w:rPr>
          <w:rStyle w:val="6"/>
          <w:rFonts w:hint="eastAsia" w:ascii="仿宋_GB2312" w:hAnsi="CESI仿宋-GB2312" w:eastAsia="仿宋_GB2312" w:cs="仿宋_GB2312"/>
          <w:sz w:val="28"/>
          <w:szCs w:val="28"/>
        </w:rPr>
        <w:t>日下班前反馈至缪晓旦，电话：</w:t>
      </w:r>
      <w:r>
        <w:rPr>
          <w:rStyle w:val="6"/>
          <w:rFonts w:ascii="仿宋_GB2312" w:hAnsi="CESI仿宋-GB2312" w:eastAsia="仿宋_GB2312" w:cs="仿宋_GB2312"/>
          <w:sz w:val="28"/>
          <w:szCs w:val="28"/>
        </w:rPr>
        <w:t>23116043</w:t>
      </w:r>
      <w:r>
        <w:rPr>
          <w:rStyle w:val="6"/>
          <w:rFonts w:hint="eastAsia" w:ascii="仿宋_GB2312" w:hAnsi="CESI仿宋-GB2312" w:eastAsia="仿宋_GB2312" w:cs="仿宋_GB2312"/>
          <w:sz w:val="28"/>
          <w:szCs w:val="28"/>
        </w:rPr>
        <w:t>，手机号</w:t>
      </w:r>
      <w:r>
        <w:rPr>
          <w:rStyle w:val="6"/>
          <w:rFonts w:ascii="仿宋_GB2312" w:hAnsi="CESI仿宋-GB2312" w:eastAsia="仿宋_GB2312" w:cs="仿宋_GB2312"/>
          <w:sz w:val="28"/>
          <w:szCs w:val="28"/>
        </w:rPr>
        <w:t>13761662381</w:t>
      </w:r>
      <w:r>
        <w:rPr>
          <w:rStyle w:val="6"/>
          <w:rFonts w:hint="eastAsia" w:ascii="仿宋_GB2312" w:hAnsi="CESI仿宋-GB2312" w:eastAsia="仿宋_GB2312" w:cs="仿宋_GB2312"/>
          <w:sz w:val="28"/>
          <w:szCs w:val="28"/>
        </w:rPr>
        <w:t>（同微信号）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ESI仿宋-GB2312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77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2021-08-25T02:50:17Z</dcterms:created>
  <dc:creator>Administrator</dc:creator>
  <cp:lastModifiedBy>哈可</cp:lastModifiedBy>
  <dcterms:modified xsi:type="dcterms:W3CDTF">2021-08-25T02:50:29Z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500C712296F04274B35DF9D275547088</vt:lpwstr>
  </property>
</Properties>
</file>