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  <w:t>上海市中央财政支持住房租赁市场发展试点资金申请表</w:t>
      </w:r>
    </w:p>
    <w:p>
      <w:pPr>
        <w:adjustRightInd w:val="0"/>
        <w:snapToGrid w:val="0"/>
        <w:spacing w:line="600" w:lineRule="exact"/>
        <w:jc w:val="center"/>
        <w:rPr>
          <w:rFonts w:ascii="楷体_GB2312" w:hAnsi="华文中宋" w:eastAsia="楷体_GB2312" w:cs="Times New Roman"/>
          <w:b/>
          <w:sz w:val="32"/>
          <w:szCs w:val="32"/>
        </w:rPr>
      </w:pPr>
      <w:r>
        <w:rPr>
          <w:rFonts w:hint="eastAsia" w:ascii="楷体_GB2312" w:hAnsi="华文中宋" w:eastAsia="楷体_GB2312" w:cs="Times New Roman"/>
          <w:b/>
          <w:sz w:val="32"/>
          <w:szCs w:val="32"/>
        </w:rPr>
        <w:t>（“非转租”项目）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35"/>
        <w:gridCol w:w="1783"/>
        <w:gridCol w:w="420"/>
        <w:gridCol w:w="944"/>
        <w:gridCol w:w="1469"/>
        <w:gridCol w:w="105"/>
        <w:gridCol w:w="10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所在区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项目地址</w:t>
            </w:r>
          </w:p>
        </w:tc>
        <w:tc>
          <w:tcPr>
            <w:tcW w:w="71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房屋性质</w:t>
            </w:r>
          </w:p>
        </w:tc>
        <w:tc>
          <w:tcPr>
            <w:tcW w:w="71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□办公  □商业  □旅（宾）馆  □厂房  □仓储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房屋来源</w:t>
            </w:r>
          </w:p>
        </w:tc>
        <w:tc>
          <w:tcPr>
            <w:tcW w:w="71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□自有  □租赁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使用期限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____年__月__日～____年__月__日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纳管日期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____年__月__日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批准期限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____年__月__日～____年__月__日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是否运营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租赁类型</w:t>
            </w:r>
          </w:p>
        </w:tc>
        <w:tc>
          <w:tcPr>
            <w:tcW w:w="71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□Ⅰ类项目（公寓型）  □Ⅱ类项目（宿舍型）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Ⅰ类项目纳管房源</w:t>
            </w:r>
          </w:p>
        </w:tc>
        <w:tc>
          <w:tcPr>
            <w:tcW w:w="71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Ⅱ类项目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纳管房源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425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2100" w:firstLineChars="75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其中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4床/套：____套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5-6床/套：____套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其他：____套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852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单位提交的申请材料均真实有效，无虚报隐瞒，对外出租时按规定提供住房租赁合同网签备案服务。如有弄虚作假，采取虚报、多报等方式骗取中央资金，转移、侵占、挪用中央资金等行为的，将承担相应的法律责任，并退回已补贴的资金。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法定代表人签名：           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ind w:left="703" w:leftChars="67" w:right="195" w:rightChars="93" w:hanging="562" w:hangingChars="200"/>
        <w:rPr>
          <w:rFonts w:ascii="仿宋_GB2312" w:hAnsi="Calibri" w:eastAsia="仿宋_GB2312" w:cs="Times New Roman"/>
          <w:sz w:val="24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注：</w:t>
      </w:r>
      <w:r>
        <w:rPr>
          <w:rFonts w:hint="eastAsia" w:ascii="仿宋_GB2312" w:hAnsi="Calibri" w:eastAsia="仿宋_GB2312" w:cs="Times New Roman"/>
          <w:sz w:val="24"/>
          <w:szCs w:val="28"/>
        </w:rPr>
        <w:t>房屋来源为“租赁”的，应当根据租赁合同累计约定的租赁期限，填写“使用期限”。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67378"/>
    <w:rsid w:val="737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2021-10-15T10:55:42Z</dcterms:created>
  <dc:creator>Administrator</dc:creator>
  <cp:lastModifiedBy>哈可</cp:lastModifiedBy>
  <dcterms:modified xsi:type="dcterms:W3CDTF">2021-10-15T10:56:03Z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